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每周一诗：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活在珍贵的人间</w:t>
      </w:r>
      <w:r>
        <w:rPr>
          <w:rFonts w:ascii="宋体" w:hAnsi="宋体" w:cs="宋体"/>
          <w:b/>
          <w:bCs/>
          <w:sz w:val="36"/>
          <w:szCs w:val="36"/>
        </w:rPr>
        <w:t xml:space="preserve">     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海子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活在这珍贵的人间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太阳强烈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水波温柔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一层层白云覆盖着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我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踩在青草上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感到自己是彻底干净的黑土块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活在这珍贵的人间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泥土高溅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扑打面颊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活在这珍贵的人间</w:t>
      </w:r>
    </w:p>
    <w:p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人类和植物一样幸福</w:t>
      </w:r>
    </w:p>
    <w:p>
      <w:pPr>
        <w:spacing w:line="360" w:lineRule="auto"/>
        <w:ind w:firstLine="3132" w:firstLineChars="13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爱情和雨水一样幸福</w:t>
      </w:r>
    </w:p>
    <w:p>
      <w:pPr>
        <w:snapToGrid w:val="0"/>
        <w:spacing w:line="360" w:lineRule="auto"/>
        <w:ind w:left="840" w:hanging="840" w:hangingChars="300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ind w:firstLine="1446" w:firstLineChars="400"/>
        <w:rPr>
          <w:rFonts w:ascii="宋体" w:cs="Times New Roman"/>
          <w:b/>
          <w:bCs/>
          <w:sz w:val="36"/>
          <w:szCs w:val="36"/>
        </w:rPr>
      </w:pPr>
    </w:p>
    <w:p>
      <w:pPr>
        <w:spacing w:line="360" w:lineRule="auto"/>
        <w:ind w:firstLine="1446" w:firstLineChars="400"/>
        <w:rPr>
          <w:rFonts w:ascii="仿宋_GB2312" w:eastAsia="仿宋_GB2312" w:cs="Times New Roman"/>
          <w:b/>
          <w:bCs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第十四周工作安排（</w:t>
      </w:r>
      <w:r>
        <w:rPr>
          <w:rFonts w:ascii="宋体" w:hAnsi="宋体" w:cs="宋体"/>
          <w:b/>
          <w:bCs/>
          <w:sz w:val="36"/>
          <w:szCs w:val="36"/>
        </w:rPr>
        <w:t>11/27—12/1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8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11/27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正常教学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11/28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8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20—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bCs/>
              </w:rPr>
              <w:t>:30</w:t>
            </w:r>
          </w:p>
          <w:p>
            <w:pPr>
              <w:tabs>
                <w:tab w:val="left" w:pos="1375"/>
              </w:tabs>
              <w:ind w:left="1476" w:hanging="1476" w:hangingChars="7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活动：姑苏区音乐学科教学研讨活动</w:t>
            </w: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金阊外国语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学校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潘雅靖</w:t>
            </w:r>
          </w:p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   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8:30</w:t>
            </w:r>
            <w:r>
              <w:rPr>
                <w:rFonts w:hint="eastAsia" w:ascii="宋体" w:hAnsi="宋体" w:cs="宋体"/>
                <w:b/>
                <w:bCs/>
              </w:rPr>
              <w:t>前报到</w:t>
            </w:r>
          </w:p>
          <w:p>
            <w:pPr>
              <w:tabs>
                <w:tab w:val="left" w:pos="1375"/>
              </w:tabs>
              <w:ind w:left="1839" w:leftChars="682" w:hanging="407" w:hangingChars="193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美术欣赏课核心素养的提升项目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研究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地点：金阊实验小学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出席：张帆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11/29 </w:t>
            </w:r>
            <w:r>
              <w:rPr>
                <w:rFonts w:hint="eastAsia" w:ascii="宋体" w:hAnsi="宋体" w:cs="宋体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13:30—16:00</w:t>
            </w:r>
          </w:p>
          <w:p>
            <w:pPr>
              <w:ind w:firstLine="843" w:firstLineChars="4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活动：苏州市中小学德育区域展示</w:t>
            </w:r>
          </w:p>
          <w:p>
            <w:pPr>
              <w:ind w:firstLine="843" w:firstLineChars="4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地点：阳光城实验小学校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出席：潘雅靖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(2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 13:30-16:00</w:t>
            </w:r>
          </w:p>
          <w:p>
            <w:pPr>
              <w:ind w:left="2079" w:leftChars="689" w:hanging="632" w:hangingChars="3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活动：“阅读筑梦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书香人生”家长会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ind w:firstLine="1467" w:firstLineChars="696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（具体见相关方案）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11/30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 8:00-8:40</w:t>
            </w:r>
          </w:p>
          <w:p>
            <w:p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活动：一二年级英语专项练习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监考：</w:t>
            </w:r>
            <w:r>
              <w:rPr>
                <w:rFonts w:ascii="宋体" w:hAnsi="宋体" w:cs="宋体"/>
                <w:b/>
                <w:bCs/>
              </w:rPr>
              <w:t>8:00-8:20</w:t>
            </w:r>
            <w:r>
              <w:rPr>
                <w:rFonts w:hint="eastAsia" w:ascii="宋体" w:hAnsi="宋体" w:cs="宋体"/>
                <w:b/>
                <w:bCs/>
              </w:rPr>
              <w:t>早读老师</w:t>
            </w:r>
          </w:p>
          <w:p>
            <w:pPr>
              <w:tabs>
                <w:tab w:val="left" w:pos="1375"/>
              </w:tabs>
              <w:ind w:firstLine="2058" w:firstLineChars="976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8:20-8:40</w:t>
            </w:r>
            <w:r>
              <w:rPr>
                <w:rFonts w:hint="eastAsia" w:ascii="宋体" w:hAnsi="宋体" w:cs="宋体"/>
                <w:b/>
                <w:bCs/>
              </w:rPr>
              <w:t>晨会老师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巡考：一年级李酉，二年级胡敏</w:t>
            </w:r>
          </w:p>
          <w:p>
            <w:pPr>
              <w:tabs>
                <w:tab w:val="left" w:pos="1375"/>
              </w:tabs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 13:30—15:30</w:t>
            </w:r>
          </w:p>
          <w:p>
            <w:pPr>
              <w:tabs>
                <w:tab w:val="left" w:pos="1375"/>
              </w:tabs>
              <w:ind w:left="1422" w:leftChars="677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活动：区苏式教师职业生涯建设“微课程”进校园系列培训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地点：三元实验小学多媒体教室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出席：何韵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</w:rPr>
              <w:t>16:00-16:30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活动：教科研研讨（数学组）（李琳负责资料）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会议室</w:t>
            </w:r>
          </w:p>
          <w:p>
            <w:pPr>
              <w:tabs>
                <w:tab w:val="left" w:pos="1375"/>
              </w:tabs>
              <w:ind w:firstLine="1455" w:firstLineChars="69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12/1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9:30-10:10</w:t>
            </w:r>
          </w:p>
          <w:p>
            <w:pPr>
              <w:tabs>
                <w:tab w:val="left" w:pos="1375"/>
              </w:tabs>
              <w:ind w:left="2189" w:leftChars="700" w:hanging="719" w:hangingChars="341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活动：行政例会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全体行政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13:00—16:30</w:t>
            </w:r>
          </w:p>
          <w:p>
            <w:pPr>
              <w:tabs>
                <w:tab w:val="left" w:pos="1375"/>
              </w:tabs>
              <w:ind w:left="2191" w:leftChars="700" w:hanging="721" w:hangingChars="342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活动：姑苏区小学语文教学研究中心组研讨（现场与网络实时教研）</w:t>
            </w:r>
          </w:p>
          <w:p>
            <w:pPr>
              <w:tabs>
                <w:tab w:val="left" w:pos="1375"/>
              </w:tabs>
              <w:ind w:left="2191" w:leftChars="700" w:hanging="721" w:hangingChars="342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地点：办公室</w:t>
            </w:r>
          </w:p>
          <w:p>
            <w:pPr>
              <w:tabs>
                <w:tab w:val="left" w:pos="1375"/>
              </w:tabs>
              <w:ind w:left="2191" w:leftChars="700" w:hanging="721" w:hangingChars="342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出席：全体语文教师</w:t>
            </w:r>
          </w:p>
          <w:p>
            <w:pPr>
              <w:numPr>
                <w:ilvl w:val="0"/>
                <w:numId w:val="2"/>
              </w:num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ascii="宋体" w:hAnsi="宋体" w:cs="宋体"/>
                <w:b/>
                <w:bCs/>
              </w:rPr>
              <w:t xml:space="preserve">-16:30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活动：周工作例会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学生日常行为规范：看见纸屑弯弯腰，随手捡起放纸篓</w:t>
      </w:r>
    </w:p>
    <w:p>
      <w:pPr>
        <w:widowControl/>
        <w:spacing w:line="360" w:lineRule="auto"/>
        <w:ind w:firstLine="960" w:firstLineChars="4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国旗下讲话：“时间大探秘”科技周闭幕仪式</w:t>
      </w:r>
      <w:r>
        <w:rPr>
          <w:sz w:val="24"/>
          <w:szCs w:val="24"/>
        </w:rPr>
        <w:t xml:space="preserve">         </w:t>
      </w:r>
      <w:r>
        <w:rPr>
          <w:rFonts w:hint="eastAsia" w:cs="宋体"/>
          <w:sz w:val="24"/>
          <w:szCs w:val="24"/>
        </w:rPr>
        <w:t>主讲人：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周烨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周一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一年级班会：认识新校园（六）：聚萤庭院（各班上交照片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张）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二年级队会：爱科学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学科学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用科学（各班上交照片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张）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ascii="宋体" w:hAnsi="宋体" w:cs="宋体"/>
          <w:kern w:val="0"/>
          <w:sz w:val="24"/>
          <w:szCs w:val="24"/>
        </w:rPr>
        <w:t>周四晨会：二十四节气小知识：小雪</w:t>
      </w:r>
    </w:p>
    <w:p>
      <w:pPr>
        <w:widowControl/>
        <w:spacing w:line="360" w:lineRule="auto"/>
        <w:ind w:firstLine="1560" w:firstLineChars="650"/>
        <w:jc w:val="left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晨会课检查：一（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）班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4. </w:t>
      </w:r>
      <w:r>
        <w:rPr>
          <w:rFonts w:hint="eastAsia" w:cs="宋体"/>
          <w:sz w:val="24"/>
          <w:szCs w:val="24"/>
        </w:rPr>
        <w:t>请各班班主任根据德育处下发文件，认真组织学生家长参加“</w:t>
      </w:r>
      <w:r>
        <w:rPr>
          <w:sz w:val="24"/>
          <w:szCs w:val="24"/>
        </w:rPr>
        <w:t>2017</w:t>
      </w:r>
      <w:r>
        <w:rPr>
          <w:rFonts w:hint="eastAsia" w:cs="宋体"/>
          <w:sz w:val="24"/>
          <w:szCs w:val="24"/>
        </w:rPr>
        <w:t>年家庭教育征文评比活动”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，征文于</w:t>
      </w:r>
      <w:r>
        <w:rPr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日前交至德育处。各班班主任一篇、家长一篇。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请各班班主任围绕“迎新”完成黑板报布置，围绕“科技与时间”完成提问墙布置，于</w:t>
      </w:r>
      <w:r>
        <w:rPr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</w:rPr>
        <w:t>周五</w:t>
      </w:r>
      <w:r>
        <w:rPr>
          <w:rFonts w:hint="eastAsia" w:cs="宋体"/>
          <w:sz w:val="24"/>
          <w:szCs w:val="24"/>
        </w:rPr>
        <w:t>下班前进行检查。</w:t>
      </w:r>
    </w:p>
    <w:p>
      <w:pPr>
        <w:widowControl/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6.</w:t>
      </w:r>
      <w:r>
        <w:rPr>
          <w:rFonts w:hint="eastAsia" w:ascii="宋体" w:hAnsi="宋体" w:cs="宋体"/>
          <w:kern w:val="0"/>
          <w:sz w:val="24"/>
          <w:szCs w:val="24"/>
        </w:rPr>
        <w:t>各班根据评选细则公平公正评公开评选单项福娃，并于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日周五下班前提</w:t>
      </w:r>
      <w:r>
        <w:rPr>
          <w:rFonts w:hint="eastAsia" w:cs="宋体"/>
          <w:sz w:val="24"/>
          <w:szCs w:val="24"/>
        </w:rPr>
        <w:t>交十一月份单项福娃获奖汇总名单至德育处，一年级负责老师李琳，二年级负责老师张帆。</w:t>
      </w:r>
    </w:p>
    <w:p>
      <w:pPr>
        <w:widowControl/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7. </w:t>
      </w:r>
      <w:r>
        <w:rPr>
          <w:rFonts w:hint="eastAsia" w:cs="宋体"/>
          <w:sz w:val="24"/>
          <w:szCs w:val="24"/>
          <w:lang w:eastAsia="zh-CN"/>
        </w:rPr>
        <w:t>德育处确立主题策划家长会活动，坚持正面导向，科任老师根据学生实际强化个体沟通，倡导多样家长会的召开形式，凸显班级特色。</w:t>
      </w:r>
    </w:p>
    <w:p>
      <w:pPr>
        <w:widowControl/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8. 参加“2018年新媒体新技术教学应用研讨会暨第十一届全国中小学创新（互动）课堂教学实践观摩活动”课例评比的老师本周准备教学设计。   </w:t>
      </w:r>
    </w:p>
    <w:p>
      <w:pPr>
        <w:widowControl/>
        <w:spacing w:line="360" w:lineRule="auto"/>
        <w:jc w:val="left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9. </w:t>
      </w:r>
      <w:r>
        <w:rPr>
          <w:rFonts w:hint="eastAsia" w:cs="宋体"/>
          <w:sz w:val="24"/>
          <w:szCs w:val="24"/>
          <w:lang w:eastAsia="zh-CN"/>
        </w:rPr>
        <w:t>教导处组织相关学科教师认真参加网络研讨，鼓励教师积极表达自己所思所想。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10.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后勤保障处与上级部门积极沟通，做好学校固定资产的入库准备工作、按合同支付设备采购款项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工作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,做好引入食堂五常法管理预算工作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二○一七年十一月二十四日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960" w:firstLineChars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二十四节气小知识：小雪</w:t>
      </w:r>
    </w:p>
    <w:p>
      <w:pPr>
        <w:snapToGrid w:val="0"/>
        <w:spacing w:line="360" w:lineRule="auto"/>
        <w:ind w:firstLine="420" w:firstLineChars="200"/>
        <w:jc w:val="lef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2017</w:t>
      </w:r>
      <w:r>
        <w:rPr>
          <w:rFonts w:hint="eastAsia" w:ascii="Verdana" w:hAnsi="Verdana" w:cs="宋体"/>
          <w:color w:val="333333"/>
        </w:rPr>
        <w:t>年小雪时间是</w:t>
      </w:r>
      <w:r>
        <w:rPr>
          <w:rFonts w:ascii="Verdana" w:hAnsi="Verdana" w:cs="Verdana"/>
          <w:color w:val="333333"/>
        </w:rPr>
        <w:t xml:space="preserve"> 11</w:t>
      </w:r>
      <w:r>
        <w:rPr>
          <w:rFonts w:hint="eastAsia" w:ascii="Verdana" w:hAnsi="Verdana" w:cs="宋体"/>
          <w:color w:val="333333"/>
        </w:rPr>
        <w:t>月</w:t>
      </w:r>
      <w:r>
        <w:rPr>
          <w:rFonts w:ascii="Verdana" w:hAnsi="Verdana" w:cs="Verdana"/>
          <w:color w:val="333333"/>
        </w:rPr>
        <w:t>22</w:t>
      </w:r>
      <w:r>
        <w:rPr>
          <w:rFonts w:hint="eastAsia" w:ascii="Verdana" w:hAnsi="Verdana" w:cs="宋体"/>
          <w:color w:val="333333"/>
        </w:rPr>
        <w:t>日</w:t>
      </w:r>
      <w:r>
        <w:rPr>
          <w:rFonts w:ascii="Verdana" w:hAnsi="Verdana" w:cs="Verdana"/>
          <w:color w:val="333333"/>
        </w:rPr>
        <w:t xml:space="preserve"> 11:04:34</w:t>
      </w:r>
    </w:p>
    <w:p>
      <w:pPr>
        <w:snapToGrid w:val="0"/>
        <w:spacing w:line="360" w:lineRule="auto"/>
        <w:ind w:firstLine="420" w:firstLineChars="200"/>
        <w:jc w:val="left"/>
        <w:rPr>
          <w:rFonts w:ascii="Verdana" w:hAnsi="Verdana" w:cs="Verdana"/>
          <w:color w:val="333333"/>
        </w:rPr>
      </w:pPr>
      <w:r>
        <w:rPr>
          <w:rFonts w:hint="eastAsia" w:ascii="Verdana" w:hAnsi="Verdana" w:cs="宋体"/>
          <w:color w:val="333333"/>
        </w:rPr>
        <w:t>小雪节气到</w:t>
      </w:r>
      <w:r>
        <w:rPr>
          <w:rFonts w:ascii="Verdana" w:hAnsi="Verdana" w:cs="Verdana"/>
          <w:color w:val="333333"/>
        </w:rPr>
        <w:t>“</w:t>
      </w:r>
      <w:r>
        <w:rPr>
          <w:rFonts w:hint="eastAsia" w:ascii="Verdana" w:hAnsi="Verdana" w:cs="宋体"/>
          <w:color w:val="333333"/>
        </w:rPr>
        <w:t>小雪</w:t>
      </w:r>
      <w:r>
        <w:rPr>
          <w:rFonts w:ascii="Verdana" w:hAnsi="Verdana" w:cs="Verdana"/>
          <w:color w:val="333333"/>
        </w:rPr>
        <w:t>”</w:t>
      </w:r>
      <w:r>
        <w:rPr>
          <w:rFonts w:hint="eastAsia" w:ascii="Verdana" w:hAnsi="Verdana" w:cs="宋体"/>
          <w:color w:val="333333"/>
        </w:rPr>
        <w:t>是反映天气现象的节令。雪小，地面上又无积雪，这正是</w:t>
      </w:r>
      <w:r>
        <w:rPr>
          <w:rFonts w:ascii="Verdana" w:hAnsi="Verdana" w:cs="Verdana"/>
          <w:color w:val="333333"/>
        </w:rPr>
        <w:t>“</w:t>
      </w:r>
      <w:r>
        <w:rPr>
          <w:rFonts w:hint="eastAsia" w:ascii="Verdana" w:hAnsi="Verdana" w:cs="宋体"/>
          <w:color w:val="333333"/>
        </w:rPr>
        <w:t>小雪</w:t>
      </w:r>
      <w:r>
        <w:rPr>
          <w:rFonts w:ascii="Verdana" w:hAnsi="Verdana" w:cs="Verdana"/>
          <w:color w:val="333333"/>
        </w:rPr>
        <w:t>”</w:t>
      </w:r>
      <w:r>
        <w:rPr>
          <w:rFonts w:hint="eastAsia" w:ascii="Verdana" w:hAnsi="Verdana" w:cs="宋体"/>
          <w:color w:val="333333"/>
        </w:rPr>
        <w:t>这个节气的原本之意。古籍《群芳谱》中说：</w:t>
      </w:r>
      <w:r>
        <w:rPr>
          <w:rFonts w:ascii="Verdana" w:hAnsi="Verdana" w:cs="Verdana"/>
          <w:color w:val="333333"/>
        </w:rPr>
        <w:t>“</w:t>
      </w:r>
      <w:r>
        <w:rPr>
          <w:rFonts w:hint="eastAsia" w:ascii="Verdana" w:hAnsi="Verdana" w:cs="宋体"/>
          <w:color w:val="333333"/>
        </w:rPr>
        <w:t>小雪气寒而将雪矣，地寒未甚而雪未大也。</w:t>
      </w:r>
      <w:r>
        <w:rPr>
          <w:rFonts w:ascii="Verdana" w:hAnsi="Verdana" w:cs="Verdana"/>
          <w:color w:val="333333"/>
        </w:rPr>
        <w:t>”</w:t>
      </w:r>
      <w:r>
        <w:rPr>
          <w:rFonts w:hint="eastAsia" w:ascii="Verdana" w:hAnsi="Verdana" w:cs="宋体"/>
          <w:color w:val="333333"/>
        </w:rPr>
        <w:t>这就是说，到</w:t>
      </w:r>
      <w:r>
        <w:rPr>
          <w:rFonts w:ascii="Verdana" w:hAnsi="Verdana" w:cs="Verdana"/>
          <w:color w:val="333333"/>
        </w:rPr>
        <w:t>“</w:t>
      </w:r>
      <w:r>
        <w:rPr>
          <w:rFonts w:hint="eastAsia" w:ascii="Verdana" w:hAnsi="Verdana" w:cs="宋体"/>
          <w:color w:val="333333"/>
        </w:rPr>
        <w:t>小雪</w:t>
      </w:r>
      <w:r>
        <w:rPr>
          <w:rFonts w:ascii="Verdana" w:hAnsi="Verdana" w:cs="Verdana"/>
          <w:color w:val="333333"/>
        </w:rPr>
        <w:t>”</w:t>
      </w:r>
      <w:r>
        <w:rPr>
          <w:rFonts w:hint="eastAsia" w:ascii="Verdana" w:hAnsi="Verdana" w:cs="宋体"/>
          <w:color w:val="333333"/>
        </w:rPr>
        <w:t>节由于天气寒冷，降水形式由雨变为雪，但此时由于</w:t>
      </w:r>
      <w:r>
        <w:rPr>
          <w:rFonts w:ascii="Verdana" w:hAnsi="Verdana" w:cs="Verdana"/>
          <w:color w:val="333333"/>
        </w:rPr>
        <w:t>“</w:t>
      </w:r>
      <w:r>
        <w:rPr>
          <w:rFonts w:hint="eastAsia" w:ascii="Verdana" w:hAnsi="Verdana" w:cs="宋体"/>
          <w:color w:val="333333"/>
        </w:rPr>
        <w:t>地寒未甚</w:t>
      </w:r>
      <w:r>
        <w:rPr>
          <w:rFonts w:ascii="Verdana" w:hAnsi="Verdana" w:cs="Verdana"/>
          <w:color w:val="333333"/>
        </w:rPr>
        <w:t>”</w:t>
      </w:r>
      <w:r>
        <w:rPr>
          <w:rFonts w:hint="eastAsia" w:ascii="Verdana" w:hAnsi="Verdana" w:cs="宋体"/>
          <w:color w:val="333333"/>
        </w:rPr>
        <w:t>故雪下得次数少，雪量还不大，所以称为小雪。因此，小雪表示降雪的起始时间和程度，小雪和雨水、谷雨等节气一样，都是直接反映降水的节气。</w:t>
      </w:r>
    </w:p>
    <w:p>
      <w:pPr>
        <w:snapToGrid w:val="0"/>
        <w:spacing w:line="360" w:lineRule="auto"/>
        <w:ind w:firstLine="420" w:firstLineChars="200"/>
        <w:jc w:val="left"/>
        <w:rPr>
          <w:rFonts w:ascii="Verdana" w:hAnsi="Verdana" w:cs="Verdana"/>
          <w:color w:val="333333"/>
        </w:rPr>
      </w:pPr>
    </w:p>
    <w:p>
      <w:pPr>
        <w:snapToGrid w:val="0"/>
        <w:spacing w:line="360" w:lineRule="auto"/>
        <w:ind w:firstLine="840" w:firstLineChars="400"/>
        <w:jc w:val="left"/>
        <w:rPr>
          <w:rFonts w:ascii="Verdana" w:hAnsi="Verdana" w:cs="Verdana"/>
          <w:color w:val="333333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752"/>
    <w:multiLevelType w:val="singleLevel"/>
    <w:tmpl w:val="58DB17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FBEC58"/>
    <w:multiLevelType w:val="singleLevel"/>
    <w:tmpl w:val="59FBEC58"/>
    <w:lvl w:ilvl="0" w:tentative="0">
      <w:start w:val="3"/>
      <w:numFmt w:val="decimal"/>
      <w:suff w:val="space"/>
      <w:lvlText w:val="（%1）"/>
      <w:lvlJc w:val="left"/>
    </w:lvl>
  </w:abstractNum>
  <w:abstractNum w:abstractNumId="2">
    <w:nsid w:val="5A14C95B"/>
    <w:multiLevelType w:val="singleLevel"/>
    <w:tmpl w:val="5A14C95B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0141E"/>
    <w:rsid w:val="000048F8"/>
    <w:rsid w:val="00016D9D"/>
    <w:rsid w:val="00045766"/>
    <w:rsid w:val="00046409"/>
    <w:rsid w:val="00046E9C"/>
    <w:rsid w:val="00057A02"/>
    <w:rsid w:val="0006733A"/>
    <w:rsid w:val="000C0951"/>
    <w:rsid w:val="000C603D"/>
    <w:rsid w:val="000C76EA"/>
    <w:rsid w:val="000D3DED"/>
    <w:rsid w:val="000E1187"/>
    <w:rsid w:val="000F4C09"/>
    <w:rsid w:val="000F5B03"/>
    <w:rsid w:val="000F70E6"/>
    <w:rsid w:val="00101302"/>
    <w:rsid w:val="00102BA3"/>
    <w:rsid w:val="001212D6"/>
    <w:rsid w:val="00122B3B"/>
    <w:rsid w:val="001269B3"/>
    <w:rsid w:val="00140738"/>
    <w:rsid w:val="001953B8"/>
    <w:rsid w:val="001B3061"/>
    <w:rsid w:val="001C2DEF"/>
    <w:rsid w:val="001D4B44"/>
    <w:rsid w:val="00223446"/>
    <w:rsid w:val="00250D07"/>
    <w:rsid w:val="00265BAD"/>
    <w:rsid w:val="002854C0"/>
    <w:rsid w:val="002D3567"/>
    <w:rsid w:val="0030273C"/>
    <w:rsid w:val="00324BDD"/>
    <w:rsid w:val="00332112"/>
    <w:rsid w:val="0033705C"/>
    <w:rsid w:val="00377CCB"/>
    <w:rsid w:val="003A7F75"/>
    <w:rsid w:val="003D561D"/>
    <w:rsid w:val="003F2D7E"/>
    <w:rsid w:val="003F69ED"/>
    <w:rsid w:val="00401ACC"/>
    <w:rsid w:val="00405780"/>
    <w:rsid w:val="0041695D"/>
    <w:rsid w:val="0042636D"/>
    <w:rsid w:val="00454F1F"/>
    <w:rsid w:val="0046794F"/>
    <w:rsid w:val="00475631"/>
    <w:rsid w:val="004948E8"/>
    <w:rsid w:val="00494E1F"/>
    <w:rsid w:val="004B1160"/>
    <w:rsid w:val="004C3096"/>
    <w:rsid w:val="004E1AA8"/>
    <w:rsid w:val="004F17CD"/>
    <w:rsid w:val="004F58E4"/>
    <w:rsid w:val="00501D51"/>
    <w:rsid w:val="00504558"/>
    <w:rsid w:val="00505E0F"/>
    <w:rsid w:val="00515D69"/>
    <w:rsid w:val="00517FA1"/>
    <w:rsid w:val="005273CA"/>
    <w:rsid w:val="005322C3"/>
    <w:rsid w:val="00567F26"/>
    <w:rsid w:val="0057437D"/>
    <w:rsid w:val="005813A2"/>
    <w:rsid w:val="005853EC"/>
    <w:rsid w:val="0059018E"/>
    <w:rsid w:val="005A2BD9"/>
    <w:rsid w:val="005B1065"/>
    <w:rsid w:val="005B1F1A"/>
    <w:rsid w:val="005C234E"/>
    <w:rsid w:val="005F4AB0"/>
    <w:rsid w:val="00606CAD"/>
    <w:rsid w:val="006329A9"/>
    <w:rsid w:val="00654CC1"/>
    <w:rsid w:val="00683660"/>
    <w:rsid w:val="0068395D"/>
    <w:rsid w:val="00693225"/>
    <w:rsid w:val="006C6D26"/>
    <w:rsid w:val="006E567B"/>
    <w:rsid w:val="006F0668"/>
    <w:rsid w:val="006F3447"/>
    <w:rsid w:val="00710172"/>
    <w:rsid w:val="0074194C"/>
    <w:rsid w:val="0074679E"/>
    <w:rsid w:val="00755745"/>
    <w:rsid w:val="007628D7"/>
    <w:rsid w:val="00775742"/>
    <w:rsid w:val="00794147"/>
    <w:rsid w:val="007A59AA"/>
    <w:rsid w:val="007B4F83"/>
    <w:rsid w:val="0081531B"/>
    <w:rsid w:val="00823B77"/>
    <w:rsid w:val="00841488"/>
    <w:rsid w:val="008446E2"/>
    <w:rsid w:val="00852EF1"/>
    <w:rsid w:val="008620D1"/>
    <w:rsid w:val="00862F38"/>
    <w:rsid w:val="0087287C"/>
    <w:rsid w:val="008761E2"/>
    <w:rsid w:val="008766CC"/>
    <w:rsid w:val="00884CB5"/>
    <w:rsid w:val="008A771C"/>
    <w:rsid w:val="008B2051"/>
    <w:rsid w:val="008C78DF"/>
    <w:rsid w:val="008D396C"/>
    <w:rsid w:val="00935481"/>
    <w:rsid w:val="009445B7"/>
    <w:rsid w:val="00985A0E"/>
    <w:rsid w:val="00995F70"/>
    <w:rsid w:val="009A17C2"/>
    <w:rsid w:val="009B0602"/>
    <w:rsid w:val="009B2535"/>
    <w:rsid w:val="009C03F2"/>
    <w:rsid w:val="009C14A8"/>
    <w:rsid w:val="009C2023"/>
    <w:rsid w:val="00A01D72"/>
    <w:rsid w:val="00A12ABC"/>
    <w:rsid w:val="00A441DA"/>
    <w:rsid w:val="00A83FD5"/>
    <w:rsid w:val="00AC24D6"/>
    <w:rsid w:val="00AC4B61"/>
    <w:rsid w:val="00AD7E39"/>
    <w:rsid w:val="00AE660A"/>
    <w:rsid w:val="00AF03DA"/>
    <w:rsid w:val="00B072B0"/>
    <w:rsid w:val="00B11F6C"/>
    <w:rsid w:val="00B22F00"/>
    <w:rsid w:val="00B646B2"/>
    <w:rsid w:val="00B80808"/>
    <w:rsid w:val="00BB0AAF"/>
    <w:rsid w:val="00BB1DE6"/>
    <w:rsid w:val="00BB2BFB"/>
    <w:rsid w:val="00BC6FD8"/>
    <w:rsid w:val="00BD6F32"/>
    <w:rsid w:val="00BE1551"/>
    <w:rsid w:val="00BE23C8"/>
    <w:rsid w:val="00BE3C43"/>
    <w:rsid w:val="00C04BDA"/>
    <w:rsid w:val="00C15C6F"/>
    <w:rsid w:val="00C33778"/>
    <w:rsid w:val="00C82B44"/>
    <w:rsid w:val="00CB0A3D"/>
    <w:rsid w:val="00CB46FF"/>
    <w:rsid w:val="00CB63A3"/>
    <w:rsid w:val="00CB666D"/>
    <w:rsid w:val="00CE7170"/>
    <w:rsid w:val="00D352BF"/>
    <w:rsid w:val="00D41D43"/>
    <w:rsid w:val="00D50C88"/>
    <w:rsid w:val="00D67F26"/>
    <w:rsid w:val="00D96E48"/>
    <w:rsid w:val="00DA23EF"/>
    <w:rsid w:val="00DD27C3"/>
    <w:rsid w:val="00DE2F6A"/>
    <w:rsid w:val="00E231D9"/>
    <w:rsid w:val="00E344E0"/>
    <w:rsid w:val="00E61049"/>
    <w:rsid w:val="00E624FE"/>
    <w:rsid w:val="00E758EC"/>
    <w:rsid w:val="00EB782E"/>
    <w:rsid w:val="00ED06AD"/>
    <w:rsid w:val="00ED3E13"/>
    <w:rsid w:val="00EF160E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B6759"/>
    <w:rsid w:val="00FC5DFA"/>
    <w:rsid w:val="00FF06DA"/>
    <w:rsid w:val="016020BC"/>
    <w:rsid w:val="02115E6C"/>
    <w:rsid w:val="022310FE"/>
    <w:rsid w:val="04B04CAD"/>
    <w:rsid w:val="0505128C"/>
    <w:rsid w:val="05091794"/>
    <w:rsid w:val="053771A4"/>
    <w:rsid w:val="05C0790E"/>
    <w:rsid w:val="05F75805"/>
    <w:rsid w:val="05FC6409"/>
    <w:rsid w:val="067D7069"/>
    <w:rsid w:val="08213BF5"/>
    <w:rsid w:val="08460384"/>
    <w:rsid w:val="08946502"/>
    <w:rsid w:val="0AAD31F2"/>
    <w:rsid w:val="0E6549E3"/>
    <w:rsid w:val="113D3AE8"/>
    <w:rsid w:val="12C625BE"/>
    <w:rsid w:val="12DD312C"/>
    <w:rsid w:val="14414F72"/>
    <w:rsid w:val="148C17D0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1026B21"/>
    <w:rsid w:val="211335BA"/>
    <w:rsid w:val="25DD1D2C"/>
    <w:rsid w:val="26F41B58"/>
    <w:rsid w:val="27517471"/>
    <w:rsid w:val="2AB05829"/>
    <w:rsid w:val="2B125FD7"/>
    <w:rsid w:val="2B40094B"/>
    <w:rsid w:val="2B91643D"/>
    <w:rsid w:val="2CD322CD"/>
    <w:rsid w:val="2CFF2A8A"/>
    <w:rsid w:val="2F41374E"/>
    <w:rsid w:val="2F641754"/>
    <w:rsid w:val="317A3343"/>
    <w:rsid w:val="32D04821"/>
    <w:rsid w:val="333F4833"/>
    <w:rsid w:val="342C0F86"/>
    <w:rsid w:val="343572FA"/>
    <w:rsid w:val="3664716E"/>
    <w:rsid w:val="37E13886"/>
    <w:rsid w:val="3933239F"/>
    <w:rsid w:val="3F294BDF"/>
    <w:rsid w:val="3F716E17"/>
    <w:rsid w:val="3FC37B62"/>
    <w:rsid w:val="404F2846"/>
    <w:rsid w:val="42602442"/>
    <w:rsid w:val="441679FF"/>
    <w:rsid w:val="443D52F0"/>
    <w:rsid w:val="45A74D48"/>
    <w:rsid w:val="47482BE3"/>
    <w:rsid w:val="491A1DA0"/>
    <w:rsid w:val="49332475"/>
    <w:rsid w:val="4A2146CC"/>
    <w:rsid w:val="4A560138"/>
    <w:rsid w:val="4A7E1123"/>
    <w:rsid w:val="4A9D5E44"/>
    <w:rsid w:val="4ACE30FB"/>
    <w:rsid w:val="4B05110B"/>
    <w:rsid w:val="4D446345"/>
    <w:rsid w:val="4D690DFD"/>
    <w:rsid w:val="4D814A31"/>
    <w:rsid w:val="4DEC045B"/>
    <w:rsid w:val="4E9D7367"/>
    <w:rsid w:val="4F4642FD"/>
    <w:rsid w:val="52292D9E"/>
    <w:rsid w:val="5238065E"/>
    <w:rsid w:val="53ED0EAD"/>
    <w:rsid w:val="53EE692E"/>
    <w:rsid w:val="54133382"/>
    <w:rsid w:val="5448040E"/>
    <w:rsid w:val="57384720"/>
    <w:rsid w:val="5B582082"/>
    <w:rsid w:val="5BEF3F6E"/>
    <w:rsid w:val="5D413277"/>
    <w:rsid w:val="5E19271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F86125"/>
    <w:rsid w:val="6A087286"/>
    <w:rsid w:val="6BEA340D"/>
    <w:rsid w:val="6BF85111"/>
    <w:rsid w:val="6C225EF1"/>
    <w:rsid w:val="6C746D41"/>
    <w:rsid w:val="6D49280B"/>
    <w:rsid w:val="6DF4067A"/>
    <w:rsid w:val="6E9E664A"/>
    <w:rsid w:val="6ED23B49"/>
    <w:rsid w:val="6F1906A8"/>
    <w:rsid w:val="6F8B2E8F"/>
    <w:rsid w:val="762F23D6"/>
    <w:rsid w:val="77FA370D"/>
    <w:rsid w:val="7838588D"/>
    <w:rsid w:val="7A9A1069"/>
    <w:rsid w:val="7B813127"/>
    <w:rsid w:val="7B9436D0"/>
    <w:rsid w:val="7E123040"/>
    <w:rsid w:val="7F4974CE"/>
    <w:rsid w:val="7F9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6">
    <w:name w:val="FollowedHyperlink"/>
    <w:basedOn w:val="5"/>
    <w:qFormat/>
    <w:uiPriority w:val="99"/>
    <w:rPr>
      <w:color w:val="auto"/>
      <w:u w:val="none"/>
    </w:rPr>
  </w:style>
  <w:style w:type="character" w:styleId="7">
    <w:name w:val="Hyperlink"/>
    <w:basedOn w:val="5"/>
    <w:qFormat/>
    <w:uiPriority w:val="99"/>
    <w:rPr>
      <w:color w:val="auto"/>
      <w:u w:val="none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页眉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310</Words>
  <Characters>1771</Characters>
  <Lines>14</Lines>
  <Paragraphs>4</Paragraphs>
  <ScaleCrop>false</ScaleCrop>
  <LinksUpToDate>false</LinksUpToDate>
  <CharactersWithSpaces>2077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2017-10-19T23:54:00Z</dcterms:created>
  <dc:creator>qinxixiaoxue</dc:creator>
  <cp:lastModifiedBy>qinxixiaoxue</cp:lastModifiedBy>
  <cp:lastPrinted>2017-11-24T05:24:20Z</cp:lastPrinted>
  <dcterms:modified xsi:type="dcterms:W3CDTF">2017-11-24T05:24:44Z</dcterms:modified>
  <dc:title>“学而不思则罔，思而不学则殆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